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F0" w:rsidRDefault="00D646A1" w:rsidP="001F6AF0">
      <w:pPr>
        <w:ind w:left="-284"/>
        <w:jc w:val="both"/>
        <w:rPr>
          <w:sz w:val="26"/>
          <w:szCs w:val="26"/>
        </w:rPr>
      </w:pPr>
      <w:r>
        <w:pict>
          <v:rect id="Rectangle 2" o:spid="_x0000_s1030" style="position:absolute;left:0;text-align:left;margin-left:-6.75pt;margin-top:-4.85pt;width:468.05pt;height:85.9p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" o:allowincell="f" fillcolor="#ccc">
            <v:textbox inset="0,0,0,0">
              <w:txbxContent>
                <w:p w:rsidR="001F6AF0" w:rsidRDefault="001F6AF0" w:rsidP="001F6AF0">
                  <w:pPr>
                    <w:ind w:left="142" w:right="208"/>
                    <w:jc w:val="both"/>
                    <w:rPr>
                      <w:rFonts w:ascii="Arial" w:hAnsi="Arial" w:cs="Arial"/>
                      <w:b/>
                      <w:bCs/>
                      <w:sz w:val="10"/>
                      <w:szCs w:val="10"/>
                    </w:rPr>
                  </w:pPr>
                </w:p>
                <w:p w:rsidR="001F6AF0" w:rsidRPr="00F054C9" w:rsidRDefault="001F6AF0" w:rsidP="001F6AF0">
                  <w:pPr>
                    <w:pStyle w:val="Textoembloco"/>
                    <w:rPr>
                      <w:rFonts w:ascii="Courier (W1)" w:hAnsi="Courier (W1)" w:cs="Courier (W1)"/>
                      <w:sz w:val="27"/>
                      <w:szCs w:val="27"/>
                    </w:rPr>
                  </w:pPr>
                  <w:r w:rsidRPr="00F054C9">
                    <w:rPr>
                      <w:sz w:val="27"/>
                      <w:szCs w:val="27"/>
                    </w:rPr>
                    <w:t>PAUTA DA ORDEM DO DIA DA NONA REUNIÃO EXTRAORDINÁRIA DA QUARTA SESSÃO LEGISLATIVA DA DÉCIMA SÉTIMA LEGISLATURA DA CÂMARA DE VEREADORES DE PIRACICABA, QUE SE REALIZARÁ AOS VINTE OITO DIAS DO MÊS DE MAIO DO ANO DE DOIS MIL E VINTE.</w:t>
                  </w:r>
                </w:p>
                <w:p w:rsidR="001F6AF0" w:rsidRDefault="001F6AF0" w:rsidP="001F6AF0"/>
              </w:txbxContent>
            </v:textbox>
          </v:rect>
        </w:pict>
      </w:r>
    </w:p>
    <w:p w:rsidR="001F6AF0" w:rsidRDefault="001F6AF0" w:rsidP="001F6AF0">
      <w:pPr>
        <w:jc w:val="both"/>
        <w:rPr>
          <w:sz w:val="26"/>
          <w:szCs w:val="26"/>
        </w:rPr>
      </w:pPr>
    </w:p>
    <w:p w:rsidR="001F6AF0" w:rsidRDefault="001F6AF0" w:rsidP="001F6AF0">
      <w:pPr>
        <w:jc w:val="center"/>
        <w:rPr>
          <w:rFonts w:ascii="Brush Script MT" w:hAnsi="Brush Script MT" w:cs="Brush Script MT"/>
          <w:b/>
          <w:bCs/>
          <w:sz w:val="26"/>
          <w:szCs w:val="26"/>
        </w:rPr>
      </w:pPr>
    </w:p>
    <w:p w:rsidR="001F6AF0" w:rsidRDefault="001F6AF0" w:rsidP="001F6AF0">
      <w:pPr>
        <w:jc w:val="center"/>
        <w:rPr>
          <w:rFonts w:ascii="Brush Script MT" w:hAnsi="Brush Script MT" w:cs="Brush Script MT"/>
          <w:b/>
          <w:bCs/>
          <w:sz w:val="26"/>
          <w:szCs w:val="26"/>
        </w:rPr>
      </w:pPr>
    </w:p>
    <w:p w:rsidR="001F6AF0" w:rsidRDefault="001F6AF0" w:rsidP="001F6AF0">
      <w:pPr>
        <w:jc w:val="center"/>
        <w:rPr>
          <w:rFonts w:ascii="Brush Script MT" w:hAnsi="Brush Script MT" w:cs="Brush Script MT"/>
          <w:b/>
          <w:bCs/>
          <w:sz w:val="26"/>
          <w:szCs w:val="26"/>
        </w:rPr>
      </w:pPr>
    </w:p>
    <w:p w:rsidR="001F6AF0" w:rsidRDefault="001F6AF0" w:rsidP="001F6AF0">
      <w:pPr>
        <w:rPr>
          <w:rFonts w:ascii="Brush Script MT" w:hAnsi="Brush Script MT" w:cs="Brush Script MT"/>
          <w:b/>
          <w:bCs/>
          <w:sz w:val="16"/>
          <w:szCs w:val="16"/>
        </w:rPr>
      </w:pPr>
    </w:p>
    <w:p w:rsidR="00F70A76" w:rsidRDefault="00F70A76" w:rsidP="00F70A76">
      <w:pPr>
        <w:jc w:val="center"/>
        <w:rPr>
          <w:rFonts w:ascii="Arial" w:hAnsi="Arial" w:cs="Arial"/>
          <w:b/>
          <w:bCs/>
          <w:sz w:val="26"/>
          <w:szCs w:val="26"/>
        </w:rPr>
      </w:pPr>
      <w:r>
        <w:rPr>
          <w:rFonts w:ascii="Arial" w:hAnsi="Arial" w:cs="Arial"/>
          <w:b/>
          <w:bCs/>
          <w:sz w:val="36"/>
          <w:szCs w:val="36"/>
        </w:rPr>
        <w:t xml:space="preserve">E M   D I S C U S </w:t>
      </w:r>
      <w:proofErr w:type="spellStart"/>
      <w:r>
        <w:rPr>
          <w:rFonts w:ascii="Arial" w:hAnsi="Arial" w:cs="Arial"/>
          <w:b/>
          <w:bCs/>
          <w:sz w:val="36"/>
          <w:szCs w:val="36"/>
        </w:rPr>
        <w:t>S</w:t>
      </w:r>
      <w:proofErr w:type="spellEnd"/>
      <w:r>
        <w:rPr>
          <w:rFonts w:ascii="Arial" w:hAnsi="Arial" w:cs="Arial"/>
          <w:b/>
          <w:bCs/>
          <w:sz w:val="36"/>
          <w:szCs w:val="36"/>
        </w:rPr>
        <w:t xml:space="preserve"> Ã O   Ú N I C A</w:t>
      </w:r>
    </w:p>
    <w:p w:rsidR="00F70A76" w:rsidRPr="00F70A76" w:rsidRDefault="00F70A76" w:rsidP="008535FB">
      <w:pPr>
        <w:rPr>
          <w:rFonts w:ascii="Brush Script MT" w:hAnsi="Brush Script MT" w:cs="Brush Script MT"/>
          <w:sz w:val="16"/>
          <w:szCs w:val="16"/>
          <w:u w:val="single"/>
        </w:rPr>
      </w:pPr>
    </w:p>
    <w:p w:rsidR="008535FB" w:rsidRDefault="008535FB" w:rsidP="008535FB">
      <w:pPr>
        <w:rPr>
          <w:rFonts w:ascii="Brush Script MT" w:hAnsi="Brush Script MT" w:cs="Brush Script MT"/>
          <w:sz w:val="36"/>
          <w:szCs w:val="36"/>
          <w:u w:val="single"/>
        </w:rPr>
      </w:pPr>
      <w:r>
        <w:rPr>
          <w:rFonts w:ascii="Brush Script MT" w:hAnsi="Brush Script MT" w:cs="Brush Script MT"/>
          <w:sz w:val="36"/>
          <w:szCs w:val="36"/>
          <w:u w:val="single"/>
        </w:rPr>
        <w:t>Parecer Contrário</w:t>
      </w:r>
      <w:r>
        <w:rPr>
          <w:rFonts w:ascii="Brush Script MT" w:hAnsi="Brush Script MT" w:cs="Brush Script MT"/>
          <w:sz w:val="36"/>
          <w:szCs w:val="36"/>
          <w:u w:val="single"/>
        </w:rPr>
        <w:t xml:space="preserve"> </w:t>
      </w:r>
      <w:proofErr w:type="gramStart"/>
      <w:r>
        <w:rPr>
          <w:rFonts w:ascii="Brush Script MT" w:hAnsi="Brush Script MT" w:cs="Brush Script MT"/>
          <w:sz w:val="36"/>
          <w:szCs w:val="36"/>
          <w:u w:val="single"/>
        </w:rPr>
        <w:t>da  C.L.J.R.</w:t>
      </w:r>
      <w:proofErr w:type="gramEnd"/>
    </w:p>
    <w:p w:rsidR="008535FB" w:rsidRPr="00F054C9" w:rsidRDefault="008535FB" w:rsidP="008535FB">
      <w:pPr>
        <w:ind w:left="1134" w:hanging="1134"/>
        <w:jc w:val="both"/>
        <w:rPr>
          <w:rFonts w:ascii="Arial" w:hAnsi="Arial" w:cs="Arial"/>
          <w:b/>
          <w:bCs/>
          <w:sz w:val="16"/>
          <w:szCs w:val="16"/>
        </w:rPr>
      </w:pPr>
    </w:p>
    <w:p w:rsidR="008535FB" w:rsidRPr="00F70A76" w:rsidRDefault="008535FB" w:rsidP="00F054C9">
      <w:pPr>
        <w:ind w:left="1134" w:hanging="1134"/>
        <w:jc w:val="both"/>
        <w:rPr>
          <w:rFonts w:ascii="Arial" w:hAnsi="Arial" w:cs="Arial"/>
          <w:sz w:val="26"/>
          <w:szCs w:val="26"/>
        </w:rPr>
      </w:pPr>
      <w:r w:rsidRPr="00F70A76">
        <w:rPr>
          <w:rFonts w:ascii="Arial" w:hAnsi="Arial" w:cs="Arial"/>
          <w:b/>
          <w:bCs/>
          <w:sz w:val="26"/>
          <w:szCs w:val="26"/>
        </w:rPr>
        <w:t xml:space="preserve">AO </w:t>
      </w:r>
      <w:r w:rsidR="00F054C9" w:rsidRPr="00F70A76">
        <w:rPr>
          <w:rFonts w:ascii="Arial" w:hAnsi="Arial" w:cs="Arial"/>
          <w:b/>
          <w:bCs/>
          <w:sz w:val="26"/>
          <w:szCs w:val="26"/>
        </w:rPr>
        <w:t xml:space="preserve">P.L. </w:t>
      </w:r>
      <w:r w:rsidRPr="00F70A76">
        <w:rPr>
          <w:rFonts w:ascii="Arial" w:hAnsi="Arial" w:cs="Arial"/>
          <w:b/>
          <w:sz w:val="26"/>
          <w:szCs w:val="26"/>
        </w:rPr>
        <w:t>Nº 53/2020</w:t>
      </w:r>
      <w:r w:rsidRPr="00F70A76">
        <w:rPr>
          <w:rFonts w:ascii="Arial" w:hAnsi="Arial" w:cs="Arial"/>
          <w:sz w:val="26"/>
          <w:szCs w:val="26"/>
        </w:rPr>
        <w:t xml:space="preserve"> - De autoria da Vereadora Nancy Ap. </w:t>
      </w:r>
      <w:proofErr w:type="spellStart"/>
      <w:r w:rsidRPr="00F70A76">
        <w:rPr>
          <w:rFonts w:ascii="Arial" w:hAnsi="Arial" w:cs="Arial"/>
          <w:sz w:val="26"/>
          <w:szCs w:val="26"/>
        </w:rPr>
        <w:t>Ferruzi</w:t>
      </w:r>
      <w:proofErr w:type="spellEnd"/>
      <w:r w:rsidRPr="00F70A76">
        <w:rPr>
          <w:rFonts w:ascii="Arial" w:hAnsi="Arial" w:cs="Arial"/>
          <w:sz w:val="26"/>
          <w:szCs w:val="26"/>
        </w:rPr>
        <w:t xml:space="preserve"> Thame, que autoriza Poder Executivo a constituir o Comitê Especial de Crise para Monitorar e Propor Estratégias para Minimizar os Impactos do Novo </w:t>
      </w:r>
      <w:proofErr w:type="spellStart"/>
      <w:r w:rsidRPr="00F70A76">
        <w:rPr>
          <w:rFonts w:ascii="Arial" w:hAnsi="Arial" w:cs="Arial"/>
          <w:sz w:val="26"/>
          <w:szCs w:val="26"/>
        </w:rPr>
        <w:t>Coronavírus</w:t>
      </w:r>
      <w:proofErr w:type="spellEnd"/>
      <w:r w:rsidRPr="00F70A76">
        <w:rPr>
          <w:rFonts w:ascii="Arial" w:hAnsi="Arial" w:cs="Arial"/>
          <w:sz w:val="26"/>
          <w:szCs w:val="26"/>
        </w:rPr>
        <w:t xml:space="preserve"> – COVID-19</w:t>
      </w:r>
      <w:r w:rsidR="002C2351" w:rsidRPr="00F70A76">
        <w:rPr>
          <w:rFonts w:ascii="Arial" w:hAnsi="Arial" w:cs="Arial"/>
          <w:sz w:val="26"/>
          <w:szCs w:val="26"/>
        </w:rPr>
        <w:t>,</w:t>
      </w:r>
      <w:r w:rsidRPr="00F70A76">
        <w:rPr>
          <w:rFonts w:ascii="Arial" w:hAnsi="Arial" w:cs="Arial"/>
          <w:sz w:val="26"/>
          <w:szCs w:val="26"/>
        </w:rPr>
        <w:t xml:space="preserve"> no Município de Piracicaba e dá outras providências</w:t>
      </w:r>
      <w:r w:rsidR="00F054C9" w:rsidRPr="00F70A76">
        <w:rPr>
          <w:rFonts w:ascii="Arial" w:hAnsi="Arial" w:cs="Arial"/>
          <w:sz w:val="26"/>
          <w:szCs w:val="26"/>
        </w:rPr>
        <w:t>.</w:t>
      </w:r>
      <w:r w:rsidRPr="00F70A76">
        <w:rPr>
          <w:rFonts w:ascii="Arial" w:hAnsi="Arial" w:cs="Arial"/>
          <w:sz w:val="26"/>
          <w:szCs w:val="26"/>
        </w:rPr>
        <w:t xml:space="preserve"> </w:t>
      </w:r>
    </w:p>
    <w:p w:rsidR="00F054C9" w:rsidRDefault="00F054C9" w:rsidP="00F054C9">
      <w:pPr>
        <w:ind w:left="1134" w:hanging="1134"/>
        <w:jc w:val="both"/>
        <w:rPr>
          <w:sz w:val="16"/>
          <w:szCs w:val="16"/>
        </w:rPr>
      </w:pPr>
    </w:p>
    <w:p w:rsidR="001F6AF0" w:rsidRDefault="001F6AF0" w:rsidP="00F054C9">
      <w:pPr>
        <w:pStyle w:val="Ttulo5"/>
        <w:spacing w:before="0" w:after="0"/>
        <w:jc w:val="center"/>
        <w:rPr>
          <w:rFonts w:ascii="Arial" w:hAnsi="Arial" w:cs="Arial"/>
          <w:bCs w:val="0"/>
          <w:i w:val="0"/>
          <w:sz w:val="36"/>
          <w:szCs w:val="36"/>
        </w:rPr>
      </w:pPr>
      <w:r>
        <w:rPr>
          <w:rFonts w:ascii="Arial" w:hAnsi="Arial" w:cs="Arial"/>
          <w:bCs w:val="0"/>
          <w:i w:val="0"/>
          <w:sz w:val="36"/>
          <w:szCs w:val="36"/>
        </w:rPr>
        <w:t xml:space="preserve">E M   P R I M E I R A   D I S C U S </w:t>
      </w:r>
      <w:proofErr w:type="spellStart"/>
      <w:r>
        <w:rPr>
          <w:rFonts w:ascii="Arial" w:hAnsi="Arial" w:cs="Arial"/>
          <w:bCs w:val="0"/>
          <w:i w:val="0"/>
          <w:sz w:val="36"/>
          <w:szCs w:val="36"/>
        </w:rPr>
        <w:t>S</w:t>
      </w:r>
      <w:proofErr w:type="spellEnd"/>
      <w:r>
        <w:rPr>
          <w:rFonts w:ascii="Arial" w:hAnsi="Arial" w:cs="Arial"/>
          <w:bCs w:val="0"/>
          <w:i w:val="0"/>
          <w:sz w:val="36"/>
          <w:szCs w:val="36"/>
        </w:rPr>
        <w:t xml:space="preserve"> Ã O</w:t>
      </w:r>
    </w:p>
    <w:p w:rsidR="001F6AF0" w:rsidRDefault="001F6AF0" w:rsidP="00F054C9"/>
    <w:p w:rsidR="001F6AF0" w:rsidRDefault="001F6AF0" w:rsidP="001F6AF0">
      <w:pPr>
        <w:pStyle w:val="Ttulo4"/>
        <w:spacing w:before="0" w:after="0"/>
        <w:rPr>
          <w:rFonts w:ascii="Arial" w:hAnsi="Arial" w:cs="Arial"/>
        </w:rPr>
      </w:pPr>
      <w:r>
        <w:rPr>
          <w:rFonts w:ascii="Arial" w:hAnsi="Arial" w:cs="Arial"/>
        </w:rPr>
        <w:t>Projeto de Lei Complementar</w:t>
      </w:r>
    </w:p>
    <w:p w:rsidR="001F6AF0" w:rsidRPr="00F054C9" w:rsidRDefault="001F6AF0" w:rsidP="001F6AF0">
      <w:pPr>
        <w:rPr>
          <w:sz w:val="16"/>
          <w:szCs w:val="16"/>
        </w:rPr>
      </w:pPr>
    </w:p>
    <w:p w:rsidR="001F6AF0" w:rsidRDefault="001F6AF0" w:rsidP="001F6AF0">
      <w:pPr>
        <w:ind w:left="1134" w:hanging="1134"/>
        <w:jc w:val="both"/>
        <w:rPr>
          <w:rFonts w:ascii="Arial" w:hAnsi="Arial" w:cs="Arial"/>
          <w:b/>
          <w:sz w:val="26"/>
          <w:szCs w:val="26"/>
        </w:rPr>
      </w:pPr>
      <w:r>
        <w:rPr>
          <w:rFonts w:ascii="Arial" w:hAnsi="Arial" w:cs="Arial"/>
          <w:b/>
          <w:sz w:val="26"/>
          <w:szCs w:val="26"/>
        </w:rPr>
        <w:t>Nº 09/2019</w:t>
      </w:r>
      <w:r>
        <w:rPr>
          <w:rFonts w:ascii="Arial" w:hAnsi="Arial" w:cs="Arial"/>
          <w:sz w:val="26"/>
          <w:szCs w:val="26"/>
        </w:rPr>
        <w:t xml:space="preserve"> - De autoria do Executivo, que altera dispositivos constantes da Lei Complementar nº 178/2006 - consolidação da legislação que disciplina o Código de Posturas do Município - no que tange ao comércio e prestação de serviços de rua e dá outras providências (comércio ambulante), </w:t>
      </w:r>
      <w:r>
        <w:rPr>
          <w:rFonts w:ascii="Arial" w:hAnsi="Arial" w:cs="Arial"/>
          <w:b/>
          <w:sz w:val="26"/>
          <w:szCs w:val="26"/>
        </w:rPr>
        <w:t>com:</w:t>
      </w:r>
    </w:p>
    <w:p w:rsidR="00F70A76" w:rsidRPr="00F70A76" w:rsidRDefault="00F70A76" w:rsidP="001F6AF0">
      <w:pPr>
        <w:ind w:left="1134" w:hanging="1134"/>
        <w:jc w:val="both"/>
        <w:rPr>
          <w:rFonts w:ascii="Arial" w:hAnsi="Arial" w:cs="Arial"/>
          <w:b/>
          <w:sz w:val="16"/>
          <w:szCs w:val="16"/>
        </w:rPr>
      </w:pPr>
    </w:p>
    <w:p w:rsidR="001F6AF0" w:rsidRDefault="001F6AF0" w:rsidP="001F6AF0">
      <w:pPr>
        <w:ind w:left="1134" w:hanging="1134"/>
        <w:jc w:val="both"/>
        <w:rPr>
          <w:rFonts w:ascii="Arial" w:hAnsi="Arial" w:cs="Arial"/>
          <w:b/>
          <w:sz w:val="26"/>
          <w:szCs w:val="26"/>
        </w:rPr>
      </w:pPr>
      <w:r>
        <w:rPr>
          <w:rFonts w:ascii="Arial" w:hAnsi="Arial" w:cs="Arial"/>
          <w:b/>
          <w:sz w:val="26"/>
          <w:szCs w:val="26"/>
        </w:rPr>
        <w:t xml:space="preserve">Emenda 01 do vereador Osvaldo Aírton </w:t>
      </w:r>
      <w:proofErr w:type="spellStart"/>
      <w:r>
        <w:rPr>
          <w:rFonts w:ascii="Arial" w:hAnsi="Arial" w:cs="Arial"/>
          <w:b/>
          <w:sz w:val="26"/>
          <w:szCs w:val="26"/>
        </w:rPr>
        <w:t>Schiavolin</w:t>
      </w:r>
      <w:proofErr w:type="spellEnd"/>
      <w:r>
        <w:rPr>
          <w:rFonts w:ascii="Arial" w:hAnsi="Arial" w:cs="Arial"/>
          <w:b/>
          <w:sz w:val="26"/>
          <w:szCs w:val="26"/>
        </w:rPr>
        <w:t>;</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01 da C.L.J.R.;</w:t>
      </w:r>
    </w:p>
    <w:p w:rsidR="001F6AF0" w:rsidRDefault="001F6AF0" w:rsidP="001F6AF0">
      <w:pPr>
        <w:ind w:left="1134" w:hanging="1134"/>
        <w:jc w:val="both"/>
        <w:rPr>
          <w:rFonts w:ascii="Arial" w:hAnsi="Arial" w:cs="Arial"/>
          <w:sz w:val="26"/>
          <w:szCs w:val="26"/>
        </w:rPr>
      </w:pPr>
      <w:r>
        <w:rPr>
          <w:rFonts w:ascii="Arial" w:hAnsi="Arial" w:cs="Arial"/>
          <w:b/>
          <w:sz w:val="26"/>
          <w:szCs w:val="26"/>
        </w:rPr>
        <w:t>Emenda 02 do vereador Laércio Trevisan Júnior;</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02 da C.L.J.R.;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03 do vereador Carlos Gomes da Silva;</w:t>
      </w:r>
    </w:p>
    <w:p w:rsidR="001F6AF0" w:rsidRDefault="001F6AF0" w:rsidP="001F6AF0">
      <w:pPr>
        <w:ind w:left="1134" w:hanging="1134"/>
        <w:jc w:val="both"/>
        <w:rPr>
          <w:rFonts w:ascii="Arial" w:hAnsi="Arial" w:cs="Arial"/>
          <w:b/>
          <w:sz w:val="26"/>
          <w:szCs w:val="26"/>
        </w:rPr>
      </w:pPr>
      <w:r>
        <w:rPr>
          <w:rFonts w:ascii="Arial" w:hAnsi="Arial" w:cs="Arial"/>
          <w:b/>
          <w:sz w:val="26"/>
          <w:szCs w:val="26"/>
        </w:rPr>
        <w:t>Pedido de retirada da Emenda 3, pelo autor;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04 da vereadora Nancy A. F. Thame;</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04 da C.L.J.R.;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05 da vereadora Nancy A. F. Thame;</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05 da C.L.J.R.;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06 da vereadora Nancy A. F. Thame;</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06 da C.L.J.R.;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07 da vereadora Nancy A. F. Thame;</w:t>
      </w:r>
    </w:p>
    <w:p w:rsidR="001F6AF0" w:rsidRDefault="001F6AF0" w:rsidP="001F6AF0">
      <w:pPr>
        <w:ind w:left="1134" w:hanging="1134"/>
        <w:jc w:val="both"/>
        <w:rPr>
          <w:rFonts w:ascii="Arial" w:hAnsi="Arial" w:cs="Arial"/>
          <w:b/>
          <w:sz w:val="26"/>
          <w:szCs w:val="26"/>
        </w:rPr>
      </w:pPr>
      <w:r>
        <w:rPr>
          <w:rFonts w:ascii="Arial" w:hAnsi="Arial" w:cs="Arial"/>
          <w:b/>
          <w:sz w:val="26"/>
          <w:szCs w:val="26"/>
        </w:rPr>
        <w:t>Subemenda 01 à Emenda 07 da C.L.J.R.;</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08 do vereador Carlos Gomes da Silva;</w:t>
      </w:r>
    </w:p>
    <w:p w:rsidR="001F6AF0" w:rsidRDefault="001F6AF0" w:rsidP="001F6AF0">
      <w:pPr>
        <w:ind w:left="1134" w:hanging="1134"/>
        <w:jc w:val="both"/>
        <w:rPr>
          <w:rFonts w:ascii="Arial" w:hAnsi="Arial" w:cs="Arial"/>
          <w:b/>
          <w:sz w:val="26"/>
          <w:szCs w:val="26"/>
        </w:rPr>
      </w:pPr>
      <w:r>
        <w:rPr>
          <w:rFonts w:ascii="Arial" w:hAnsi="Arial" w:cs="Arial"/>
          <w:b/>
          <w:sz w:val="26"/>
          <w:szCs w:val="26"/>
        </w:rPr>
        <w:t>Emenda 09 do vereador Carlos Gomes da Silva;</w:t>
      </w:r>
    </w:p>
    <w:p w:rsidR="001F6AF0" w:rsidRDefault="001F6AF0" w:rsidP="001F6AF0">
      <w:pPr>
        <w:ind w:left="1134" w:hanging="1134"/>
        <w:jc w:val="both"/>
        <w:rPr>
          <w:sz w:val="24"/>
          <w:szCs w:val="24"/>
        </w:rPr>
      </w:pPr>
      <w:r>
        <w:rPr>
          <w:rFonts w:ascii="Arial" w:hAnsi="Arial" w:cs="Arial"/>
          <w:b/>
          <w:sz w:val="26"/>
          <w:szCs w:val="26"/>
        </w:rPr>
        <w:t>Emenda 10 do vereador Carlos Gomes da Silva;</w:t>
      </w:r>
    </w:p>
    <w:p w:rsidR="00F70A76" w:rsidRPr="00F70A76" w:rsidRDefault="00F70A76" w:rsidP="00F054C9">
      <w:pPr>
        <w:pStyle w:val="Ttulo4"/>
        <w:spacing w:before="0" w:after="0"/>
        <w:rPr>
          <w:rFonts w:ascii="Arial" w:hAnsi="Arial" w:cs="Arial"/>
          <w:sz w:val="16"/>
          <w:szCs w:val="16"/>
        </w:rPr>
      </w:pPr>
    </w:p>
    <w:p w:rsidR="00F70A76" w:rsidRPr="00F70A76" w:rsidRDefault="00F70A76" w:rsidP="00F054C9">
      <w:pPr>
        <w:pStyle w:val="Ttulo4"/>
        <w:spacing w:before="0" w:after="0"/>
        <w:rPr>
          <w:rFonts w:ascii="Arial" w:hAnsi="Arial" w:cs="Arial"/>
          <w:sz w:val="16"/>
          <w:szCs w:val="16"/>
        </w:rPr>
      </w:pPr>
    </w:p>
    <w:p w:rsidR="00F70A76" w:rsidRDefault="00F70A76" w:rsidP="00F054C9">
      <w:pPr>
        <w:pStyle w:val="Ttulo4"/>
        <w:spacing w:before="0" w:after="0"/>
        <w:rPr>
          <w:rFonts w:ascii="Arial" w:hAnsi="Arial" w:cs="Arial"/>
          <w:sz w:val="16"/>
          <w:szCs w:val="16"/>
        </w:rPr>
      </w:pPr>
    </w:p>
    <w:p w:rsidR="00A86805" w:rsidRPr="00A86805" w:rsidRDefault="00A86805" w:rsidP="00A86805"/>
    <w:p w:rsidR="001F6AF0" w:rsidRDefault="001F6AF0" w:rsidP="00F054C9">
      <w:pPr>
        <w:pStyle w:val="Ttulo4"/>
        <w:spacing w:before="0" w:after="0"/>
        <w:rPr>
          <w:rFonts w:ascii="Arial" w:hAnsi="Arial" w:cs="Arial"/>
        </w:rPr>
      </w:pPr>
      <w:r>
        <w:rPr>
          <w:rFonts w:ascii="Arial" w:hAnsi="Arial" w:cs="Arial"/>
        </w:rPr>
        <w:lastRenderedPageBreak/>
        <w:t>Projetos de Lei</w:t>
      </w:r>
    </w:p>
    <w:p w:rsidR="001F6AF0" w:rsidRPr="00F054C9" w:rsidRDefault="001F6AF0" w:rsidP="001F6AF0">
      <w:pPr>
        <w:ind w:left="1134" w:hanging="1134"/>
        <w:jc w:val="both"/>
        <w:rPr>
          <w:rFonts w:ascii="Arial" w:hAnsi="Arial" w:cs="Arial"/>
          <w:sz w:val="16"/>
          <w:szCs w:val="16"/>
        </w:rPr>
      </w:pPr>
    </w:p>
    <w:p w:rsidR="001F6AF0" w:rsidRDefault="001F6AF0" w:rsidP="001F6AF0">
      <w:pPr>
        <w:ind w:left="1134" w:hanging="1134"/>
        <w:jc w:val="both"/>
        <w:rPr>
          <w:rFonts w:ascii="Arial" w:hAnsi="Arial" w:cs="Arial"/>
          <w:sz w:val="26"/>
          <w:szCs w:val="26"/>
        </w:rPr>
      </w:pPr>
      <w:r>
        <w:rPr>
          <w:rFonts w:ascii="Arial" w:hAnsi="Arial" w:cs="Arial"/>
          <w:b/>
          <w:sz w:val="26"/>
          <w:szCs w:val="26"/>
        </w:rPr>
        <w:t>Nº 301/2019</w:t>
      </w:r>
      <w:r>
        <w:rPr>
          <w:rFonts w:ascii="Arial" w:hAnsi="Arial" w:cs="Arial"/>
          <w:sz w:val="26"/>
          <w:szCs w:val="26"/>
        </w:rPr>
        <w:t xml:space="preserve"> - De autoria do Executivo, que dispõe sobre os serviços de implantação e administração de pátio municipalizado, remoção, guarda e depósito de veículos abandonados em vias públicas ou infratores da legislação de trânsito no município de Piracicaba </w:t>
      </w:r>
      <w:r w:rsidR="001C49C8">
        <w:rPr>
          <w:rFonts w:ascii="Arial" w:hAnsi="Arial" w:cs="Arial"/>
          <w:sz w:val="26"/>
          <w:szCs w:val="26"/>
        </w:rPr>
        <w:t xml:space="preserve">e dá outras providências, </w:t>
      </w:r>
      <w:r w:rsidR="001C49C8" w:rsidRPr="001C49C8">
        <w:rPr>
          <w:rFonts w:ascii="Arial" w:hAnsi="Arial" w:cs="Arial"/>
          <w:b/>
          <w:sz w:val="26"/>
          <w:szCs w:val="26"/>
        </w:rPr>
        <w:t>(com Mensagem Modificativa 01).</w:t>
      </w:r>
    </w:p>
    <w:p w:rsidR="001F6AF0" w:rsidRDefault="001F6AF0" w:rsidP="001F6AF0">
      <w:pPr>
        <w:ind w:left="1134" w:hanging="1134"/>
        <w:jc w:val="both"/>
        <w:rPr>
          <w:rFonts w:ascii="Arial" w:hAnsi="Arial" w:cs="Arial"/>
          <w:sz w:val="26"/>
          <w:szCs w:val="26"/>
        </w:rPr>
      </w:pPr>
    </w:p>
    <w:p w:rsidR="001F6AF0" w:rsidRDefault="001F6AF0" w:rsidP="001F6AF0">
      <w:pPr>
        <w:ind w:left="1134" w:hanging="1134"/>
        <w:jc w:val="both"/>
        <w:rPr>
          <w:rFonts w:ascii="Arial" w:hAnsi="Arial" w:cs="Arial"/>
          <w:sz w:val="26"/>
          <w:szCs w:val="26"/>
        </w:rPr>
      </w:pPr>
      <w:r>
        <w:rPr>
          <w:rFonts w:ascii="Arial" w:hAnsi="Arial" w:cs="Arial"/>
          <w:b/>
          <w:sz w:val="26"/>
          <w:szCs w:val="26"/>
        </w:rPr>
        <w:t>Nº 302/2019</w:t>
      </w:r>
      <w:r>
        <w:rPr>
          <w:rFonts w:ascii="Arial" w:hAnsi="Arial" w:cs="Arial"/>
          <w:sz w:val="26"/>
          <w:szCs w:val="26"/>
        </w:rPr>
        <w:t xml:space="preserve"> - De autoria do Executivo, que aprova o Plano Diretor de Turismo do Município de Piracicaba, nos termos dos anexos desta Lei e revoga expressamente a Lei nº 8.219/2015</w:t>
      </w:r>
      <w:r w:rsidR="001C49C8">
        <w:rPr>
          <w:rFonts w:ascii="Arial" w:hAnsi="Arial" w:cs="Arial"/>
          <w:sz w:val="26"/>
          <w:szCs w:val="26"/>
        </w:rPr>
        <w:t>, com:</w:t>
      </w:r>
    </w:p>
    <w:p w:rsidR="001C49C8" w:rsidRDefault="001C49C8" w:rsidP="001F6AF0">
      <w:pPr>
        <w:ind w:left="1134" w:hanging="1134"/>
        <w:jc w:val="both"/>
        <w:rPr>
          <w:rFonts w:ascii="Arial" w:hAnsi="Arial" w:cs="Arial"/>
          <w:b/>
          <w:sz w:val="26"/>
          <w:szCs w:val="26"/>
        </w:rPr>
      </w:pPr>
      <w:r w:rsidRPr="001C49C8">
        <w:rPr>
          <w:rFonts w:ascii="Arial" w:hAnsi="Arial" w:cs="Arial"/>
          <w:b/>
          <w:sz w:val="26"/>
          <w:szCs w:val="26"/>
        </w:rPr>
        <w:t>Emenda 01 da Vereadora Nancy A.F. Thame;</w:t>
      </w:r>
    </w:p>
    <w:p w:rsidR="001C49C8" w:rsidRPr="001C49C8" w:rsidRDefault="001C49C8" w:rsidP="001F6AF0">
      <w:pPr>
        <w:ind w:left="1134" w:hanging="1134"/>
        <w:jc w:val="both"/>
        <w:rPr>
          <w:rFonts w:ascii="Arial" w:hAnsi="Arial" w:cs="Arial"/>
          <w:b/>
          <w:sz w:val="26"/>
          <w:szCs w:val="26"/>
        </w:rPr>
      </w:pPr>
      <w:r>
        <w:rPr>
          <w:rFonts w:ascii="Arial" w:hAnsi="Arial" w:cs="Arial"/>
          <w:b/>
          <w:sz w:val="26"/>
          <w:szCs w:val="26"/>
        </w:rPr>
        <w:t>Emenda 02 dos vereadores Nancy A. F. Thame e Laércio Trevisan Júnior;</w:t>
      </w:r>
    </w:p>
    <w:p w:rsidR="001C49C8" w:rsidRPr="001C49C8" w:rsidRDefault="001C49C8" w:rsidP="001C49C8">
      <w:pPr>
        <w:ind w:left="1134" w:hanging="1134"/>
        <w:jc w:val="both"/>
        <w:rPr>
          <w:rFonts w:ascii="Arial" w:hAnsi="Arial" w:cs="Arial"/>
          <w:b/>
          <w:sz w:val="26"/>
          <w:szCs w:val="26"/>
        </w:rPr>
      </w:pPr>
      <w:r>
        <w:rPr>
          <w:rFonts w:ascii="Arial" w:hAnsi="Arial" w:cs="Arial"/>
          <w:b/>
          <w:sz w:val="26"/>
          <w:szCs w:val="26"/>
        </w:rPr>
        <w:t>Emenda 03 dos vereadores Nancy A. F. Thame e Laércio Trevisan Júnior;</w:t>
      </w:r>
    </w:p>
    <w:p w:rsidR="001F6AF0" w:rsidRDefault="001F6AF0" w:rsidP="001F6AF0">
      <w:pPr>
        <w:ind w:left="1134" w:hanging="1134"/>
        <w:jc w:val="both"/>
        <w:rPr>
          <w:rFonts w:ascii="Arial" w:hAnsi="Arial" w:cs="Arial"/>
          <w:sz w:val="26"/>
          <w:szCs w:val="26"/>
        </w:rPr>
      </w:pPr>
    </w:p>
    <w:p w:rsidR="001F6AF0" w:rsidRDefault="001F6AF0" w:rsidP="001F6AF0">
      <w:pPr>
        <w:ind w:left="1134" w:hanging="1134"/>
        <w:jc w:val="both"/>
        <w:rPr>
          <w:rFonts w:ascii="Arial" w:hAnsi="Arial" w:cs="Arial"/>
          <w:sz w:val="26"/>
          <w:szCs w:val="26"/>
        </w:rPr>
      </w:pPr>
      <w:r>
        <w:rPr>
          <w:rFonts w:ascii="Arial" w:hAnsi="Arial" w:cs="Arial"/>
          <w:b/>
          <w:sz w:val="26"/>
          <w:szCs w:val="26"/>
        </w:rPr>
        <w:t>Nº 49/2020</w:t>
      </w:r>
      <w:r>
        <w:rPr>
          <w:rFonts w:ascii="Arial" w:hAnsi="Arial" w:cs="Arial"/>
          <w:sz w:val="26"/>
          <w:szCs w:val="26"/>
        </w:rPr>
        <w:t xml:space="preserve"> - De autoria do Executivo, que autoriza a alienação de imóvel para implantação de empreendimento habitacional de interesse social no âmbito do Programa Federal Minha Casa Minha Vida faixa 1,5, revoga expressamente a Lei nº 7.549/2013 e dá outras providências.</w:t>
      </w:r>
    </w:p>
    <w:p w:rsidR="001F6AF0" w:rsidRDefault="001F6AF0" w:rsidP="001F6AF0">
      <w:pPr>
        <w:ind w:left="1134" w:hanging="1134"/>
        <w:jc w:val="both"/>
        <w:rPr>
          <w:rFonts w:ascii="Arial" w:hAnsi="Arial" w:cs="Arial"/>
          <w:sz w:val="26"/>
          <w:szCs w:val="26"/>
        </w:rPr>
      </w:pPr>
      <w:r>
        <w:rPr>
          <w:rFonts w:ascii="Arial" w:hAnsi="Arial" w:cs="Arial"/>
          <w:sz w:val="26"/>
          <w:szCs w:val="26"/>
        </w:rPr>
        <w:t xml:space="preserve"> </w:t>
      </w:r>
    </w:p>
    <w:p w:rsidR="001F6AF0" w:rsidRDefault="001F6AF0" w:rsidP="001F6AF0">
      <w:pPr>
        <w:ind w:left="1134" w:hanging="1134"/>
        <w:jc w:val="both"/>
        <w:rPr>
          <w:rFonts w:ascii="Arial" w:hAnsi="Arial" w:cs="Arial"/>
          <w:sz w:val="26"/>
          <w:szCs w:val="26"/>
        </w:rPr>
      </w:pPr>
      <w:r>
        <w:rPr>
          <w:rFonts w:ascii="Arial" w:hAnsi="Arial" w:cs="Arial"/>
          <w:b/>
          <w:sz w:val="26"/>
          <w:szCs w:val="26"/>
        </w:rPr>
        <w:t>Nº 50/2020</w:t>
      </w:r>
      <w:r>
        <w:rPr>
          <w:rFonts w:ascii="Arial" w:hAnsi="Arial" w:cs="Arial"/>
          <w:sz w:val="26"/>
          <w:szCs w:val="26"/>
        </w:rPr>
        <w:t xml:space="preserve"> - De autoria do Executivo, que autoriza a alienação de imóvel para implantação de empreendimento habitacional de interesse social no âmbito do Programa Federal Minha Casa Minha Vida faixa 1,5, revoga expressamente a Lei nº 7.732/2013 e dá outras providências.</w:t>
      </w:r>
    </w:p>
    <w:p w:rsidR="001F6AF0" w:rsidRDefault="001F6AF0" w:rsidP="001F6AF0">
      <w:pPr>
        <w:ind w:left="1134" w:hanging="1134"/>
        <w:jc w:val="both"/>
        <w:rPr>
          <w:rFonts w:ascii="Arial" w:hAnsi="Arial" w:cs="Arial"/>
          <w:sz w:val="26"/>
          <w:szCs w:val="26"/>
        </w:rPr>
      </w:pPr>
    </w:p>
    <w:p w:rsidR="001F6AF0" w:rsidRDefault="001F6AF0" w:rsidP="001F6AF0">
      <w:pPr>
        <w:ind w:left="1134" w:hanging="1134"/>
        <w:jc w:val="both"/>
        <w:rPr>
          <w:rFonts w:ascii="Arial" w:hAnsi="Arial" w:cs="Arial"/>
          <w:sz w:val="26"/>
          <w:szCs w:val="26"/>
        </w:rPr>
      </w:pPr>
      <w:r>
        <w:rPr>
          <w:rFonts w:ascii="Arial" w:hAnsi="Arial" w:cs="Arial"/>
          <w:b/>
          <w:sz w:val="26"/>
          <w:szCs w:val="26"/>
        </w:rPr>
        <w:t>Nº 51/2020</w:t>
      </w:r>
      <w:r>
        <w:rPr>
          <w:rFonts w:ascii="Arial" w:hAnsi="Arial" w:cs="Arial"/>
          <w:sz w:val="26"/>
          <w:szCs w:val="26"/>
        </w:rPr>
        <w:t xml:space="preserve"> - De autoria do Executivo, que autoriza o Município de Piracicaba a celebrar convênios com o Governo do Estado de São Paulo, por meio de suas secretarias estaduais e/ou de instituição financeira oficial, visando o recebimento de recursos financeiros provenientes de Emendas Parlamentares, os quais se destinarão às obras de melhoria da infraestrutura que especifica e dá outras providências.  </w:t>
      </w:r>
    </w:p>
    <w:p w:rsidR="001F6AF0" w:rsidRDefault="001F6AF0" w:rsidP="001F6AF0">
      <w:pPr>
        <w:ind w:left="1134" w:hanging="1134"/>
        <w:jc w:val="both"/>
        <w:rPr>
          <w:rFonts w:ascii="Arial" w:hAnsi="Arial" w:cs="Arial"/>
          <w:sz w:val="26"/>
          <w:szCs w:val="26"/>
        </w:rPr>
      </w:pPr>
    </w:p>
    <w:p w:rsidR="001F6AF0" w:rsidRDefault="001F6AF0" w:rsidP="001F6AF0">
      <w:pPr>
        <w:ind w:left="1134" w:hanging="1134"/>
        <w:jc w:val="both"/>
        <w:rPr>
          <w:rFonts w:ascii="Arial" w:hAnsi="Arial" w:cs="Arial"/>
          <w:sz w:val="26"/>
          <w:szCs w:val="26"/>
        </w:rPr>
      </w:pPr>
      <w:r>
        <w:rPr>
          <w:rFonts w:ascii="Arial" w:hAnsi="Arial" w:cs="Arial"/>
          <w:b/>
          <w:sz w:val="26"/>
          <w:szCs w:val="26"/>
        </w:rPr>
        <w:t>Nº 52/2020</w:t>
      </w:r>
      <w:r>
        <w:rPr>
          <w:rFonts w:ascii="Arial" w:hAnsi="Arial" w:cs="Arial"/>
          <w:sz w:val="26"/>
          <w:szCs w:val="26"/>
        </w:rPr>
        <w:t xml:space="preserve"> - De autoria do Executivo, que dispõe sobre a criação de cargos de auxiliar de ação educativa e professor de ensino fundamental, junto ao Quadro de Pessoal da Prefeitura do Município de Piracicaba, extingue </w:t>
      </w:r>
      <w:proofErr w:type="spellStart"/>
      <w:r>
        <w:rPr>
          <w:rFonts w:ascii="Arial" w:hAnsi="Arial" w:cs="Arial"/>
          <w:sz w:val="26"/>
          <w:szCs w:val="26"/>
        </w:rPr>
        <w:t>na</w:t>
      </w:r>
      <w:proofErr w:type="spellEnd"/>
      <w:r>
        <w:rPr>
          <w:rFonts w:ascii="Arial" w:hAnsi="Arial" w:cs="Arial"/>
          <w:sz w:val="26"/>
          <w:szCs w:val="26"/>
        </w:rPr>
        <w:t xml:space="preserve"> vacância empregos CLT e dá outras providências. </w:t>
      </w:r>
    </w:p>
    <w:p w:rsidR="002C2351" w:rsidRDefault="002C2351" w:rsidP="001F6AF0">
      <w:pPr>
        <w:jc w:val="both"/>
        <w:rPr>
          <w:rFonts w:ascii="Arial" w:hAnsi="Arial" w:cs="Arial"/>
          <w:b/>
          <w:sz w:val="22"/>
          <w:szCs w:val="22"/>
          <w:u w:val="single"/>
        </w:rPr>
      </w:pPr>
    </w:p>
    <w:p w:rsidR="001F6AF0" w:rsidRDefault="001F6AF0" w:rsidP="001F6AF0">
      <w:pPr>
        <w:jc w:val="both"/>
        <w:rPr>
          <w:rFonts w:ascii="Arial" w:hAnsi="Arial" w:cs="Arial"/>
          <w:sz w:val="22"/>
          <w:szCs w:val="22"/>
        </w:rPr>
      </w:pPr>
      <w:r>
        <w:rPr>
          <w:rFonts w:ascii="Arial" w:hAnsi="Arial" w:cs="Arial"/>
          <w:b/>
          <w:sz w:val="22"/>
          <w:szCs w:val="22"/>
          <w:u w:val="single"/>
        </w:rPr>
        <w:t>Observação</w:t>
      </w:r>
      <w:r>
        <w:rPr>
          <w:rFonts w:ascii="Arial" w:hAnsi="Arial" w:cs="Arial"/>
          <w:b/>
          <w:sz w:val="22"/>
          <w:szCs w:val="22"/>
        </w:rPr>
        <w:t>:</w:t>
      </w:r>
      <w:r>
        <w:rPr>
          <w:rFonts w:ascii="Arial" w:hAnsi="Arial" w:cs="Arial"/>
          <w:sz w:val="22"/>
          <w:szCs w:val="22"/>
        </w:rPr>
        <w:t xml:space="preserve"> Os Projetos e outras matérias regimentalmente aptas poderão ser objeto de deliberação nas demais Reuniões Extraordinárias nessa mesma data, conforme determina a Resolução nº 1, de 27 de março de 2020, que “dispõe sobre o funcionamento da Câmara de Vereadores de Piracicaba e estipula procedimentos e regras para fins de prevenção à infecção e à propagação do COVID-</w:t>
      </w:r>
      <w:proofErr w:type="gramStart"/>
      <w:r>
        <w:rPr>
          <w:rFonts w:ascii="Arial" w:hAnsi="Arial" w:cs="Arial"/>
          <w:sz w:val="22"/>
          <w:szCs w:val="22"/>
        </w:rPr>
        <w:t>19.”</w:t>
      </w:r>
      <w:proofErr w:type="gramEnd"/>
    </w:p>
    <w:p w:rsidR="001F6AF0" w:rsidRDefault="001F6AF0" w:rsidP="001F6AF0">
      <w:pPr>
        <w:ind w:left="1134" w:hanging="1134"/>
        <w:jc w:val="both"/>
        <w:rPr>
          <w:rFonts w:ascii="Arial" w:hAnsi="Arial" w:cs="Arial"/>
          <w:sz w:val="26"/>
          <w:szCs w:val="26"/>
        </w:rPr>
      </w:pPr>
    </w:p>
    <w:p w:rsidR="001F6AF0" w:rsidRDefault="001F6AF0" w:rsidP="001F6AF0">
      <w:pPr>
        <w:ind w:left="-142" w:hanging="284"/>
        <w:jc w:val="center"/>
        <w:rPr>
          <w:rFonts w:ascii="Brush Script MT" w:hAnsi="Brush Script MT" w:cs="Brush Script MT"/>
          <w:sz w:val="28"/>
          <w:szCs w:val="30"/>
        </w:rPr>
      </w:pPr>
      <w:r>
        <w:rPr>
          <w:rFonts w:ascii="Brush Script MT" w:hAnsi="Brush Script MT" w:cs="Brush Script MT"/>
          <w:sz w:val="28"/>
          <w:szCs w:val="30"/>
        </w:rPr>
        <w:t>“Um pouco de você pode ser o tudo para alguém! Doe sangue, órgãos, tecidos e medula óssea”.</w:t>
      </w:r>
    </w:p>
    <w:p w:rsidR="001F6AF0" w:rsidRDefault="001F6AF0" w:rsidP="001F6AF0">
      <w:pPr>
        <w:ind w:left="-142" w:hanging="284"/>
        <w:jc w:val="center"/>
        <w:rPr>
          <w:rFonts w:ascii="Brush Script MT" w:hAnsi="Brush Script MT" w:cs="Brush Script MT"/>
          <w:sz w:val="28"/>
          <w:szCs w:val="30"/>
        </w:rPr>
      </w:pPr>
    </w:p>
    <w:p w:rsidR="00CA0FB1" w:rsidRPr="001F6AF0" w:rsidRDefault="001F6AF0" w:rsidP="009C3653">
      <w:pPr>
        <w:ind w:left="-142" w:hanging="284"/>
        <w:jc w:val="center"/>
      </w:pPr>
      <w:r>
        <w:rPr>
          <w:rFonts w:ascii="Brush Script MT" w:hAnsi="Brush Script MT" w:cs="Brush Script MT"/>
          <w:b/>
          <w:sz w:val="40"/>
          <w:szCs w:val="40"/>
        </w:rPr>
        <w:t>Fim</w:t>
      </w:r>
      <w:bookmarkStart w:id="0" w:name="_GoBack"/>
      <w:bookmarkEnd w:id="0"/>
    </w:p>
    <w:sectPr w:rsidR="00CA0FB1" w:rsidRPr="001F6AF0" w:rsidSect="00A86805">
      <w:headerReference w:type="default" r:id="rId6"/>
      <w:pgSz w:w="11907" w:h="16840" w:code="9"/>
      <w:pgMar w:top="2552" w:right="850" w:bottom="426" w:left="1797" w:header="709"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A1" w:rsidRDefault="00D646A1">
      <w:r>
        <w:separator/>
      </w:r>
    </w:p>
  </w:endnote>
  <w:endnote w:type="continuationSeparator" w:id="0">
    <w:p w:rsidR="00D646A1" w:rsidRDefault="00D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Brush Script MT">
    <w:altName w:val="Courier New"/>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A1" w:rsidRDefault="00D646A1">
      <w:r>
        <w:separator/>
      </w:r>
    </w:p>
  </w:footnote>
  <w:footnote w:type="continuationSeparator" w:id="0">
    <w:p w:rsidR="00D646A1" w:rsidRDefault="00D6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B1" w:rsidRDefault="00D646A1">
    <w:pPr>
      <w:pStyle w:val="Cabealho"/>
      <w:jc w:val="center"/>
      <w:rPr>
        <w:rFonts w:ascii="Arial" w:hAnsi="Arial" w:cs="Arial"/>
        <w:b/>
        <w:bCs/>
        <w:sz w:val="40"/>
        <w:szCs w:val="4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58.8pt;margin-top:3.75pt;width:79.4pt;height:76.05pt;z-index:2;mso-wrap-style:none" filled="f" stroked="f">
          <v:textbox style="mso-next-textbox:#_x0000_s2049;mso-fit-shape-to-text:t">
            <w:txbxContent>
              <w:p w:rsidR="00CA0FB1" w:rsidRDefault="00D646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8.25pt">
                      <v:imagedata r:id="rId1" o:title=""/>
                    </v:shape>
                  </w:pict>
                </w:r>
              </w:p>
            </w:txbxContent>
          </v:textbox>
        </v:shape>
      </w:pict>
    </w:r>
    <w:r w:rsidR="00690FDE">
      <w:rPr>
        <w:rFonts w:ascii="Arial" w:hAnsi="Arial" w:cs="Arial"/>
        <w:b/>
        <w:bCs/>
        <w:sz w:val="40"/>
        <w:szCs w:val="40"/>
      </w:rPr>
      <w:t>CÂMARA DE VEREADORES DE PIRACICABA</w:t>
    </w:r>
  </w:p>
  <w:p w:rsidR="00CA0FB1" w:rsidRDefault="00690FDE">
    <w:pPr>
      <w:pStyle w:val="Cabealho"/>
      <w:jc w:val="center"/>
      <w:rPr>
        <w:rFonts w:ascii="Arial" w:hAnsi="Arial" w:cs="Arial"/>
        <w:b/>
        <w:bCs/>
        <w:sz w:val="32"/>
        <w:szCs w:val="32"/>
      </w:rPr>
    </w:pPr>
    <w:r>
      <w:rPr>
        <w:rFonts w:ascii="Arial" w:hAnsi="Arial" w:cs="Arial"/>
        <w:b/>
        <w:bCs/>
        <w:sz w:val="32"/>
        <w:szCs w:val="32"/>
      </w:rPr>
      <w:t>Estado de São Paulo</w:t>
    </w:r>
  </w:p>
  <w:p w:rsidR="007E778D" w:rsidRPr="007E778D" w:rsidRDefault="007E778D" w:rsidP="007E778D">
    <w:pPr>
      <w:pStyle w:val="Cabealho"/>
      <w:jc w:val="center"/>
      <w:rPr>
        <w:rFonts w:ascii="Arial" w:hAnsi="Arial" w:cs="Arial"/>
        <w:bCs/>
        <w:sz w:val="22"/>
        <w:szCs w:val="22"/>
      </w:rPr>
    </w:pPr>
    <w:r w:rsidRPr="007E778D">
      <w:rPr>
        <w:rFonts w:ascii="Arial" w:hAnsi="Arial" w:cs="Arial"/>
        <w:bCs/>
        <w:sz w:val="22"/>
        <w:szCs w:val="22"/>
      </w:rPr>
      <w:t>Departamento de Assuntos Legislativos</w:t>
    </w:r>
  </w:p>
  <w:p w:rsidR="00CA0FB1" w:rsidRPr="0042575E" w:rsidRDefault="00CA0FB1">
    <w:pPr>
      <w:pStyle w:val="Cabealho"/>
      <w:jc w:val="center"/>
      <w:rPr>
        <w:rFonts w:ascii="Arial" w:hAnsi="Arial" w:cs="Arial"/>
        <w:bCs/>
        <w:sz w:val="16"/>
        <w:szCs w:val="16"/>
      </w:rPr>
    </w:pPr>
  </w:p>
  <w:p w:rsidR="00CA0FB1" w:rsidRDefault="00690FDE">
    <w:pPr>
      <w:pStyle w:val="Cabealho"/>
      <w:jc w:val="center"/>
      <w:rPr>
        <w:rFonts w:ascii="Courier New" w:hAnsi="Courier New" w:cs="Courier New"/>
      </w:rPr>
    </w:pPr>
    <w:r>
      <w:rPr>
        <w:rStyle w:val="Nmerodepgina"/>
      </w:rPr>
      <w:fldChar w:fldCharType="begin"/>
    </w:r>
    <w:r>
      <w:rPr>
        <w:rStyle w:val="Nmerodepgina"/>
      </w:rPr>
      <w:instrText xml:space="preserve"> PAGE </w:instrText>
    </w:r>
    <w:r>
      <w:rPr>
        <w:rStyle w:val="Nmerodepgina"/>
      </w:rPr>
      <w:fldChar w:fldCharType="separate"/>
    </w:r>
    <w:r w:rsidR="009C3653">
      <w:rPr>
        <w:rStyle w:val="Nmerodepgina"/>
        <w:noProof/>
      </w:rPr>
      <w:t>1</w:t>
    </w:r>
    <w:r>
      <w:rPr>
        <w:rStyle w:val="Nmerodepgina"/>
      </w:rPr>
      <w:fldChar w:fldCharType="end"/>
    </w:r>
    <w:r w:rsidR="00D646A1">
      <w:rPr>
        <w:noProof/>
      </w:rPr>
      <w:pict>
        <v:rect id="_x0000_s2050" style="position:absolute;left:0;text-align:left;margin-left:-48.15pt;margin-top:-83.05pt;width:65.65pt;height:86.35pt;z-index:1;mso-position-horizontal-relative:text;mso-position-vertical-relative:text" o:allowincell="f" filled="f" stroked="f" strokeweight="0">
          <v:textbox style="mso-next-textbox:#_x0000_s2050" inset="0,0,0,0">
            <w:txbxContent>
              <w:p w:rsidR="00CA0FB1" w:rsidRDefault="00CA0FB1"/>
              <w:p w:rsidR="00CA0FB1" w:rsidRDefault="00CA0FB1"/>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FB1"/>
    <w:rsid w:val="00093686"/>
    <w:rsid w:val="000D34CA"/>
    <w:rsid w:val="000D7C5B"/>
    <w:rsid w:val="000F4231"/>
    <w:rsid w:val="001022AE"/>
    <w:rsid w:val="00111239"/>
    <w:rsid w:val="00154667"/>
    <w:rsid w:val="001724FA"/>
    <w:rsid w:val="00172936"/>
    <w:rsid w:val="0017637D"/>
    <w:rsid w:val="00192329"/>
    <w:rsid w:val="0019639C"/>
    <w:rsid w:val="001B3238"/>
    <w:rsid w:val="001B3991"/>
    <w:rsid w:val="001C49C8"/>
    <w:rsid w:val="001F6AF0"/>
    <w:rsid w:val="0025732F"/>
    <w:rsid w:val="002A57B6"/>
    <w:rsid w:val="002C2351"/>
    <w:rsid w:val="002C27BB"/>
    <w:rsid w:val="0034144D"/>
    <w:rsid w:val="003605AB"/>
    <w:rsid w:val="00391775"/>
    <w:rsid w:val="00395FBB"/>
    <w:rsid w:val="003A3D98"/>
    <w:rsid w:val="003B23C9"/>
    <w:rsid w:val="003D4E33"/>
    <w:rsid w:val="003D5F85"/>
    <w:rsid w:val="003F3895"/>
    <w:rsid w:val="00406DE8"/>
    <w:rsid w:val="0042575E"/>
    <w:rsid w:val="00437791"/>
    <w:rsid w:val="00487EFD"/>
    <w:rsid w:val="004953AC"/>
    <w:rsid w:val="00502C93"/>
    <w:rsid w:val="00524638"/>
    <w:rsid w:val="005F6519"/>
    <w:rsid w:val="00611109"/>
    <w:rsid w:val="00612151"/>
    <w:rsid w:val="006135A3"/>
    <w:rsid w:val="00660BB1"/>
    <w:rsid w:val="00690FDE"/>
    <w:rsid w:val="00691FD3"/>
    <w:rsid w:val="006C4E90"/>
    <w:rsid w:val="006F1189"/>
    <w:rsid w:val="0070492B"/>
    <w:rsid w:val="00776A6F"/>
    <w:rsid w:val="00793C8D"/>
    <w:rsid w:val="007E778D"/>
    <w:rsid w:val="00830051"/>
    <w:rsid w:val="008535FB"/>
    <w:rsid w:val="00854618"/>
    <w:rsid w:val="00867A2A"/>
    <w:rsid w:val="008C5CF4"/>
    <w:rsid w:val="008E5EB1"/>
    <w:rsid w:val="00910F80"/>
    <w:rsid w:val="009408B2"/>
    <w:rsid w:val="00940FFC"/>
    <w:rsid w:val="00950BED"/>
    <w:rsid w:val="009C3653"/>
    <w:rsid w:val="00A07EBB"/>
    <w:rsid w:val="00A20DAF"/>
    <w:rsid w:val="00A52696"/>
    <w:rsid w:val="00A67060"/>
    <w:rsid w:val="00A86805"/>
    <w:rsid w:val="00A86FA5"/>
    <w:rsid w:val="00B22959"/>
    <w:rsid w:val="00B554E1"/>
    <w:rsid w:val="00B571F0"/>
    <w:rsid w:val="00B71314"/>
    <w:rsid w:val="00BB323C"/>
    <w:rsid w:val="00BB7548"/>
    <w:rsid w:val="00BE08CA"/>
    <w:rsid w:val="00C578E4"/>
    <w:rsid w:val="00C74CC9"/>
    <w:rsid w:val="00C77E05"/>
    <w:rsid w:val="00CA0FB1"/>
    <w:rsid w:val="00CB1198"/>
    <w:rsid w:val="00CC1AF0"/>
    <w:rsid w:val="00CD5BA5"/>
    <w:rsid w:val="00D1147F"/>
    <w:rsid w:val="00D33A4E"/>
    <w:rsid w:val="00D646A1"/>
    <w:rsid w:val="00DA5EA8"/>
    <w:rsid w:val="00E07B4E"/>
    <w:rsid w:val="00E65129"/>
    <w:rsid w:val="00E7599D"/>
    <w:rsid w:val="00E816CF"/>
    <w:rsid w:val="00EB1634"/>
    <w:rsid w:val="00F004B2"/>
    <w:rsid w:val="00F054C9"/>
    <w:rsid w:val="00F1207C"/>
    <w:rsid w:val="00F34C1C"/>
    <w:rsid w:val="00F5626C"/>
    <w:rsid w:val="00F70A76"/>
    <w:rsid w:val="00F97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1CA82DF9-4234-4B31-BAFA-8734DFE3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4">
    <w:name w:val="heading 4"/>
    <w:basedOn w:val="Normal"/>
    <w:next w:val="Normal"/>
    <w:link w:val="Ttulo4Char"/>
    <w:semiHidden/>
    <w:unhideWhenUsed/>
    <w:qFormat/>
    <w:locked/>
    <w:rsid w:val="001F6AF0"/>
    <w:pPr>
      <w:keepNext/>
      <w:autoSpaceDE/>
      <w:autoSpaceDN/>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locked/>
    <w:rsid w:val="001F6AF0"/>
    <w:pPr>
      <w:autoSpaceDE/>
      <w:autoSpaceDN/>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semiHidden/>
    <w:unhideWhenUsed/>
    <w:qFormat/>
    <w:locked/>
    <w:rsid w:val="008535FB"/>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Legenda">
    <w:name w:val="caption"/>
    <w:basedOn w:val="Normal"/>
    <w:next w:val="Normal"/>
    <w:uiPriority w:val="99"/>
    <w:qFormat/>
    <w:pPr>
      <w:ind w:left="-567" w:right="-426"/>
      <w:jc w:val="center"/>
    </w:pPr>
    <w:rPr>
      <w:rFonts w:ascii="Arial" w:hAnsi="Arial" w:cs="Arial"/>
      <w:b/>
      <w:bCs/>
      <w:sz w:val="24"/>
      <w:szCs w:val="24"/>
    </w:rPr>
  </w:style>
  <w:style w:type="character" w:customStyle="1" w:styleId="apple-converted-space">
    <w:name w:val="apple-converted-space"/>
    <w:uiPriority w:val="99"/>
    <w:rPr>
      <w:rFonts w:cs="Times New Roman"/>
    </w:rPr>
  </w:style>
  <w:style w:type="table" w:styleId="Tabelacomgrade">
    <w:name w:val="Table Grid"/>
    <w:basedOn w:val="Tabelanormal"/>
    <w:uiPriority w:val="39"/>
    <w:locked/>
    <w:rsid w:val="00E7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semiHidden/>
    <w:rsid w:val="001F6AF0"/>
    <w:rPr>
      <w:rFonts w:ascii="Calibri" w:hAnsi="Calibri"/>
      <w:b/>
      <w:bCs/>
      <w:sz w:val="28"/>
      <w:szCs w:val="28"/>
    </w:rPr>
  </w:style>
  <w:style w:type="character" w:customStyle="1" w:styleId="Ttulo5Char">
    <w:name w:val="Título 5 Char"/>
    <w:link w:val="Ttulo5"/>
    <w:semiHidden/>
    <w:rsid w:val="001F6AF0"/>
    <w:rPr>
      <w:rFonts w:ascii="Calibri" w:hAnsi="Calibri"/>
      <w:b/>
      <w:bCs/>
      <w:i/>
      <w:iCs/>
      <w:sz w:val="26"/>
      <w:szCs w:val="26"/>
    </w:rPr>
  </w:style>
  <w:style w:type="paragraph" w:styleId="Textoembloco">
    <w:name w:val="Block Text"/>
    <w:basedOn w:val="Normal"/>
    <w:uiPriority w:val="99"/>
    <w:semiHidden/>
    <w:unhideWhenUsed/>
    <w:locked/>
    <w:rsid w:val="001F6AF0"/>
    <w:pPr>
      <w:ind w:left="142" w:right="208"/>
      <w:jc w:val="both"/>
    </w:pPr>
    <w:rPr>
      <w:rFonts w:ascii="Arial" w:hAnsi="Arial" w:cs="Arial"/>
      <w:b/>
      <w:bCs/>
      <w:sz w:val="26"/>
      <w:szCs w:val="26"/>
    </w:rPr>
  </w:style>
  <w:style w:type="character" w:customStyle="1" w:styleId="Ttulo7Char">
    <w:name w:val="Título 7 Char"/>
    <w:link w:val="Ttulo7"/>
    <w:uiPriority w:val="9"/>
    <w:semiHidden/>
    <w:rsid w:val="008535FB"/>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5974">
      <w:bodyDiv w:val="1"/>
      <w:marLeft w:val="0"/>
      <w:marRight w:val="0"/>
      <w:marTop w:val="0"/>
      <w:marBottom w:val="0"/>
      <w:divBdr>
        <w:top w:val="none" w:sz="0" w:space="0" w:color="auto"/>
        <w:left w:val="none" w:sz="0" w:space="0" w:color="auto"/>
        <w:bottom w:val="none" w:sz="0" w:space="0" w:color="auto"/>
        <w:right w:val="none" w:sz="0" w:space="0" w:color="auto"/>
      </w:divBdr>
    </w:div>
    <w:div w:id="253244148">
      <w:bodyDiv w:val="1"/>
      <w:marLeft w:val="0"/>
      <w:marRight w:val="0"/>
      <w:marTop w:val="0"/>
      <w:marBottom w:val="0"/>
      <w:divBdr>
        <w:top w:val="none" w:sz="0" w:space="0" w:color="auto"/>
        <w:left w:val="none" w:sz="0" w:space="0" w:color="auto"/>
        <w:bottom w:val="none" w:sz="0" w:space="0" w:color="auto"/>
        <w:right w:val="none" w:sz="0" w:space="0" w:color="auto"/>
      </w:divBdr>
    </w:div>
    <w:div w:id="956834958">
      <w:bodyDiv w:val="1"/>
      <w:marLeft w:val="0"/>
      <w:marRight w:val="0"/>
      <w:marTop w:val="0"/>
      <w:marBottom w:val="0"/>
      <w:divBdr>
        <w:top w:val="none" w:sz="0" w:space="0" w:color="auto"/>
        <w:left w:val="none" w:sz="0" w:space="0" w:color="auto"/>
        <w:bottom w:val="none" w:sz="0" w:space="0" w:color="auto"/>
        <w:right w:val="none" w:sz="0" w:space="0" w:color="auto"/>
      </w:divBdr>
    </w:div>
    <w:div w:id="1411343176">
      <w:bodyDiv w:val="1"/>
      <w:marLeft w:val="0"/>
      <w:marRight w:val="0"/>
      <w:marTop w:val="0"/>
      <w:marBottom w:val="0"/>
      <w:divBdr>
        <w:top w:val="none" w:sz="0" w:space="0" w:color="auto"/>
        <w:left w:val="none" w:sz="0" w:space="0" w:color="auto"/>
        <w:bottom w:val="none" w:sz="0" w:space="0" w:color="auto"/>
        <w:right w:val="none" w:sz="0" w:space="0" w:color="auto"/>
      </w:divBdr>
    </w:div>
    <w:div w:id="1517188769">
      <w:bodyDiv w:val="1"/>
      <w:marLeft w:val="0"/>
      <w:marRight w:val="0"/>
      <w:marTop w:val="0"/>
      <w:marBottom w:val="0"/>
      <w:divBdr>
        <w:top w:val="none" w:sz="0" w:space="0" w:color="auto"/>
        <w:left w:val="none" w:sz="0" w:space="0" w:color="auto"/>
        <w:bottom w:val="none" w:sz="0" w:space="0" w:color="auto"/>
        <w:right w:val="none" w:sz="0" w:space="0" w:color="auto"/>
      </w:divBdr>
    </w:div>
    <w:div w:id="1641036117">
      <w:bodyDiv w:val="1"/>
      <w:marLeft w:val="0"/>
      <w:marRight w:val="0"/>
      <w:marTop w:val="0"/>
      <w:marBottom w:val="0"/>
      <w:divBdr>
        <w:top w:val="none" w:sz="0" w:space="0" w:color="auto"/>
        <w:left w:val="none" w:sz="0" w:space="0" w:color="auto"/>
        <w:bottom w:val="none" w:sz="0" w:space="0" w:color="auto"/>
        <w:right w:val="none" w:sz="0" w:space="0" w:color="auto"/>
      </w:divBdr>
    </w:div>
    <w:div w:id="1877813947">
      <w:bodyDiv w:val="1"/>
      <w:marLeft w:val="0"/>
      <w:marRight w:val="0"/>
      <w:marTop w:val="0"/>
      <w:marBottom w:val="0"/>
      <w:divBdr>
        <w:top w:val="none" w:sz="0" w:space="0" w:color="auto"/>
        <w:left w:val="none" w:sz="0" w:space="0" w:color="auto"/>
        <w:bottom w:val="none" w:sz="0" w:space="0" w:color="auto"/>
        <w:right w:val="none" w:sz="0" w:space="0" w:color="auto"/>
      </w:divBdr>
    </w:div>
    <w:div w:id="1898734740">
      <w:bodyDiv w:val="1"/>
      <w:marLeft w:val="0"/>
      <w:marRight w:val="0"/>
      <w:marTop w:val="0"/>
      <w:marBottom w:val="0"/>
      <w:divBdr>
        <w:top w:val="none" w:sz="0" w:space="0" w:color="auto"/>
        <w:left w:val="none" w:sz="0" w:space="0" w:color="auto"/>
        <w:bottom w:val="none" w:sz="0" w:space="0" w:color="auto"/>
        <w:right w:val="none" w:sz="0" w:space="0" w:color="auto"/>
      </w:divBdr>
    </w:div>
    <w:div w:id="2090350514">
      <w:bodyDiv w:val="1"/>
      <w:marLeft w:val="0"/>
      <w:marRight w:val="0"/>
      <w:marTop w:val="0"/>
      <w:marBottom w:val="0"/>
      <w:divBdr>
        <w:top w:val="none" w:sz="0" w:space="0" w:color="auto"/>
        <w:left w:val="none" w:sz="0" w:space="0" w:color="auto"/>
        <w:bottom w:val="none" w:sz="0" w:space="0" w:color="auto"/>
        <w:right w:val="none" w:sz="0" w:space="0" w:color="auto"/>
      </w:divBdr>
    </w:div>
    <w:div w:id="21395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602</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Pre-installed Company</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Sandro Alves Silveira</cp:lastModifiedBy>
  <cp:revision>67</cp:revision>
  <dcterms:created xsi:type="dcterms:W3CDTF">2015-01-29T15:53:00Z</dcterms:created>
  <dcterms:modified xsi:type="dcterms:W3CDTF">2020-05-27T21:29:00Z</dcterms:modified>
</cp:coreProperties>
</file>